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FS-C2KU7DCLU-F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Farb Zeilenkamera, 2K CMOS, 7µm, 75kHz, Camera Link, F-Mount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 Kamera</w:t>
      </w:r>
    </w:p>
    <w:p>
      <w:pPr>
        <w:pStyle w:val="p2Style"/>
      </w:pPr>
      <w:r>
        <w:rPr>
          <w:rStyle w:val="textStyle"/>
        </w:rPr>
        <w:t xml:space="preserve">2k Auflösung</w:t>
      </w:r>
    </w:p>
    <w:p>
      <w:pPr>
        <w:pStyle w:val="p2Style"/>
      </w:pPr>
      <w:r>
        <w:rPr>
          <w:rStyle w:val="textStyle"/>
        </w:rPr>
        <w:t xml:space="preserve">75 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F</w:t>
      </w:r>
    </w:p>
    <w:p>
      <w:pPr>
        <w:pStyle w:val="p2Style"/>
      </w:pPr>
      <w:r>
        <w:rPr>
          <w:rStyle w:val="textStyle"/>
        </w:rPr>
        <w:t xml:space="preserve">versch. Mounts und Pixelgrößen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Dual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7um x 7um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Pixel x 2 Lines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FS-C2KU7DCLU-F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2026-06-05T19:49:06+00:00</dcterms:created>
  <dcterms:modified xsi:type="dcterms:W3CDTF">2026-06-05T19:49:06+00:00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