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STC-MB202USB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UXGA 1600x1200, 1/1.8"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CCD-Sensor Sony ICX274AL</w:t>
      </w:r>
    </w:p>
    <w:p>
      <w:pPr>
        <w:pStyle w:val="p2Style"/>
      </w:pPr>
      <w:r>
        <w:rPr>
          <w:rStyle w:val="textStyle"/>
        </w:rPr>
        <w:t xml:space="preserve">UXGA-Auflösung 1600x1200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15 Vollbilder pro Sekunde</w:t>
      </w:r>
    </w:p>
    <w:p>
      <w:pPr>
        <w:pStyle w:val="p2Style"/>
      </w:pPr>
      <w:r>
        <w:rPr>
          <w:rStyle w:val="textStyle"/>
        </w:rPr>
        <w:t xml:space="preserve">1/4 Partial Scanning bis 61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STC-MB202USB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