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Switch managed, 8xPoE, 4xSFP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</w:t>
      </w:r>
    </w:p>
    <w:p>
      <w:pPr>
        <w:pStyle w:val="p2Style"/>
      </w:pPr>
      <w:r>
        <w:rPr>
          <w:rStyle w:val="textStyle"/>
        </w:rPr>
        <w:t xml:space="preserve">inkl. Switch IAM-5SG1008MMA</w:t>
      </w:r>
    </w:p>
    <w:p>
      <w:pPr>
        <w:pStyle w:val="p2Style"/>
      </w:pPr>
      <w:r>
        <w:rPr>
          <w:rStyle w:val="textStyle"/>
        </w:rPr>
        <w:t xml:space="preserve">inkl. Netzteil DRP-240-48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2026-07-30T21:12:27+00:00</dcterms:created>
  <dcterms:modified xsi:type="dcterms:W3CDTF">2026-07-30T21:12:27+00:00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