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für Deckenmontage, für Canon VB-M4, VB-H4,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