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STC-MC83USB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XGA 1024x768,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ICX204AK</w:t>
      </w:r>
    </w:p>
    <w:p>
      <w:pPr>
        <w:pStyle w:val="p2Style"/>
      </w:pPr>
      <w:r>
        <w:rPr>
          <w:rStyle w:val="textStyle"/>
        </w:rPr>
        <w:t xml:space="preserve">XGA-Auflösung 1024x768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30 Vollbilder pro Sekunde</w:t>
      </w:r>
    </w:p>
    <w:p>
      <w:pPr>
        <w:pStyle w:val="p2Style"/>
      </w:pPr>
      <w:r>
        <w:rPr>
          <w:rStyle w:val="textStyle"/>
        </w:rPr>
        <w:t xml:space="preserve">1/4 Partial Scanning bis 120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STC-MC83USB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