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QND-6070R/7080R</w:t>
      </w:r>
    </w:p>
    <w:p>
      <w:pPr>
        <w:pStyle w:val="p2Style"/>
      </w:pPr>
      <w:r>
        <w:rPr>
          <w:rStyle w:val="textStyle"/>
        </w:rPr>
        <w:t xml:space="preserve">SND-6011R, SUD-5082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