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SLA-2M3600D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3,6mm,1920x1080, für PNM-7000VD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 CMOS Sensor</w:t>
      </w:r>
    </w:p>
    <w:p>
      <w:pPr>
        <w:pStyle w:val="p2Style"/>
      </w:pPr>
      <w:r>
        <w:rPr>
          <w:rStyle w:val="textStyle"/>
        </w:rPr>
        <w:t xml:space="preserve">F2,0/3,6mm, HFoV: 94,8°</w:t>
      </w:r>
    </w:p>
    <w:p>
      <w:pPr>
        <w:pStyle w:val="p2Style"/>
      </w:pPr>
      <w:r>
        <w:rPr>
          <w:rStyle w:val="textStyle"/>
        </w:rPr>
        <w:t xml:space="preserve">Feste Blende</w:t>
      </w:r>
    </w:p>
    <w:p>
      <w:pPr>
        <w:pStyle w:val="p2Style"/>
      </w:pPr>
      <w:r>
        <w:rPr>
          <w:rStyle w:val="textStyle"/>
        </w:rPr>
        <w:t xml:space="preserve">Lichtempfindlichkeit 0,055Lux@F2,0</w:t>
      </w:r>
    </w:p>
    <w:p>
      <w:pPr>
        <w:pStyle w:val="p2Style"/>
      </w:pPr>
      <w:r>
        <w:rPr>
          <w:rStyle w:val="textStyle"/>
        </w:rPr>
        <w:t xml:space="preserve">Electrical Day&amp;Night</w:t>
      </w:r>
    </w:p>
    <w:p>
      <w:pPr>
        <w:pStyle w:val="p2Style"/>
      </w:pPr>
      <w:r>
        <w:rPr>
          <w:rStyle w:val="textStyle"/>
        </w:rPr>
        <w:t xml:space="preserve">Wide Dynamic Range mit 150 dB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8801089176738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SLA-2M3600D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2026-06-05T19:24:48+00:00</dcterms:created>
  <dcterms:modified xsi:type="dcterms:W3CDTF">2026-06-05T19:24:48+00:00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