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SHD-3000F1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Kameramodellen:</w:t>
      </w:r>
    </w:p>
    <w:p>
      <w:pPr>
        <w:pStyle w:val="p2Style"/>
      </w:pPr>
      <w:r>
        <w:rPr>
          <w:rStyle w:val="textStyle"/>
        </w:rPr>
        <w:t xml:space="preserve">SCD-6081R, SCV-6081R, SND-5083</w:t>
      </w:r>
    </w:p>
    <w:p>
      <w:pPr>
        <w:pStyle w:val="p2Style"/>
      </w:pPr>
      <w:r>
        <w:rPr>
          <w:rStyle w:val="textStyle"/>
        </w:rPr>
        <w:t xml:space="preserve">SND-5084, SND-5084R, SND-6083</w:t>
      </w:r>
    </w:p>
    <w:p>
      <w:pPr>
        <w:pStyle w:val="p2Style"/>
      </w:pPr>
      <w:r>
        <w:rPr>
          <w:rStyle w:val="textStyle"/>
        </w:rPr>
        <w:t xml:space="preserve">SND-6084, SND-6084R, SND-7084</w:t>
      </w:r>
    </w:p>
    <w:p>
      <w:pPr>
        <w:pStyle w:val="p2Style"/>
      </w:pPr>
      <w:r>
        <w:rPr>
          <w:rStyle w:val="textStyle"/>
        </w:rPr>
        <w:t xml:space="preserve">SND-7084R, SNV-5084, SNV-5084R</w:t>
      </w:r>
    </w:p>
    <w:p>
      <w:pPr>
        <w:pStyle w:val="p2Style"/>
      </w:pPr>
      <w:r>
        <w:rPr>
          <w:rStyle w:val="textStyle"/>
        </w:rPr>
        <w:t xml:space="preserve">SNV-6084, SNV-6084R, SNV-7084</w:t>
      </w:r>
    </w:p>
    <w:p>
      <w:pPr>
        <w:pStyle w:val="p2Style"/>
      </w:pPr>
      <w:r>
        <w:rPr>
          <w:rStyle w:val="textStyle"/>
        </w:rPr>
        <w:t xml:space="preserve">SNV-7084R, SNV-8080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8801089161994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2026-07-10T13:35:04+00:00</dcterms:created>
  <dcterms:modified xsi:type="dcterms:W3CDTF">2026-07-10T13:35:04+00:00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