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SBV-136B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Fixdome-Kameras, Aluminium,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Gehäusematerial: Aluminum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textStyle"/>
        </w:rPr>
        <w:t xml:space="preserve">Kompatibel mit SNV-L6083R/L5083R</w:t>
      </w:r>
    </w:p>
    <w:p>
      <w:pPr>
        <w:pStyle w:val="p2Style"/>
      </w:pPr>
      <w:r>
        <w:rPr>
          <w:rStyle w:val="textStyle"/>
        </w:rPr>
        <w:t xml:space="preserve">SCV-5082R/5083/5083R/5085/6023R/6083R</w:t>
      </w:r>
    </w:p>
    <w:p>
      <w:pPr>
        <w:pStyle w:val="p2Style"/>
      </w:pPr>
      <w:r>
        <w:rPr>
          <w:rStyle w:val="textStyle"/>
        </w:rPr>
        <w:t xml:space="preserve">QNV-6070R/7080R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8801089168559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SBV-136B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2026-08-20T06:13:39+00:00</dcterms:created>
  <dcterms:modified xsi:type="dcterms:W3CDTF">2026-08-20T06:13:39+00:00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