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SBP-302PM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Bulletkameras , Außen, Innen, Stahl,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SBO-100B1</w:t>
      </w:r>
    </w:p>
    <w:p>
      <w:pPr>
        <w:pStyle w:val="p2Style"/>
      </w:pPr>
      <w:r>
        <w:rPr>
          <w:rStyle w:val="textStyle"/>
        </w:rPr>
        <w:t xml:space="preserve">PNO-9080R/SNO-8081R</w:t>
      </w:r>
    </w:p>
    <w:p>
      <w:pPr>
        <w:pStyle w:val="p2Style"/>
      </w:pPr>
      <w:r>
        <w:rPr>
          <w:rStyle w:val="textStyle"/>
        </w:rPr>
        <w:t xml:space="preserve">XNO-8020R/8030R/8040R</w:t>
      </w:r>
    </w:p>
    <w:p>
      <w:pPr>
        <w:pStyle w:val="p2Style"/>
      </w:pPr>
      <w:r>
        <w:rPr>
          <w:rStyle w:val="textStyle"/>
        </w:rPr>
        <w:t xml:space="preserve">XNO-6010R/6020R/6080R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SBP-302PM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2026-08-20T06:13:38+00:00</dcterms:created>
  <dcterms:modified xsi:type="dcterms:W3CDTF">2026-08-20T06:13:38+00:00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