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SCD-6021/5083R/5083/5082/5080</w:t>
      </w:r>
    </w:p>
    <w:p>
      <w:pPr>
        <w:pStyle w:val="p2Style"/>
      </w:pPr>
      <w:r>
        <w:rPr>
          <w:rStyle w:val="textStyle"/>
        </w:rPr>
        <w:t xml:space="preserve">SND-6011R/L6083R/L5083R</w:t>
      </w:r>
    </w:p>
    <w:p>
      <w:pPr>
        <w:pStyle w:val="p2Style"/>
      </w:pPr>
      <w:r>
        <w:rPr>
          <w:rStyle w:val="textStyle"/>
        </w:rPr>
        <w:t xml:space="preserve">SNF-7010VM/7010V/7010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