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Vision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SCV-6081R</w:t>
      </w:r>
    </w:p>
    <w:p>
      <w:pPr>
        <w:pStyle w:val="p2Style"/>
      </w:pPr>
      <w:r>
        <w:rPr>
          <w:rStyle w:val="textStyle"/>
        </w:rPr>
        <w:t xml:space="preserve">SNV-7084R/7084/6084R</w:t>
      </w:r>
    </w:p>
    <w:p>
      <w:pPr>
        <w:pStyle w:val="p2Style"/>
      </w:pPr>
      <w:r>
        <w:rPr>
          <w:rStyle w:val="textStyle"/>
        </w:rPr>
        <w:t xml:space="preserve">SNV-6084/5084R/5084</w:t>
      </w:r>
    </w:p>
    <w:p>
      <w:pPr>
        <w:pStyle w:val="p2Style"/>
      </w:pPr>
      <w:r>
        <w:rPr>
          <w:rStyle w:val="textStyle"/>
        </w:rPr>
        <w:t xml:space="preserve">SBP-300CM/300LM/300WM/300WM1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8801089071316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2026-05-26T08:32:16+00:00</dcterms:created>
  <dcterms:modified xsi:type="dcterms:W3CDTF">2026-05-26T08:32:16+00:00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