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C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 mit Aufhängung, Innen, für Can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