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WALL MOUNT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Explosions geschützt, für AXIS XF40-Q1765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XF40-Q1765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Optional: Bracket Pole Clamp Adaptor XF40 EX</w:t>
      </w:r>
    </w:p>
    <w:p>
      <w:pPr>
        <w:pStyle w:val="p2Style"/>
      </w:pPr>
      <w:r>
        <w:rPr>
          <w:rStyle w:val="textStyle"/>
        </w:rPr>
        <w:t xml:space="preserve">Pan ±90° und Tilt ±45° einstellbar</w:t>
      </w:r>
    </w:p>
    <w:p>
      <w:pPr>
        <w:pStyle w:val="p2Style"/>
      </w:pPr>
      <w:r>
        <w:rPr>
          <w:rStyle w:val="textStyle"/>
        </w:rPr>
        <w:t xml:space="preserve">Gewicht 2,5kg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2026-09-04T07:53:21+00:00</dcterms:created>
  <dcterms:modified xsi:type="dcterms:W3CDTF">2026-09-04T07:53:21+00:00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