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POLE BRACKET XF40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Mastmontagehalter, Explosions geschützt, für AXIS XF40-Q1765 Edelstahl, 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Top Mastadapter für XF40-Q1765</w:t>
      </w:r>
    </w:p>
    <w:p>
      <w:pPr>
        <w:pStyle w:val="p2Style"/>
      </w:pPr>
      <w:r>
        <w:rPr>
          <w:rStyle w:val="textStyle"/>
        </w:rPr>
        <w:t xml:space="preserve">Materia: 316L Edelstahl</w:t>
      </w:r>
    </w:p>
    <w:p>
      <w:pPr>
        <w:pStyle w:val="p2Style"/>
      </w:pPr>
      <w:r>
        <w:rPr>
          <w:rStyle w:val="textStyle"/>
        </w:rPr>
        <w:t xml:space="preserve">Für Onshore, Offshore, Marine Installationen</w:t>
      </w:r>
    </w:p>
    <w:p>
      <w:pPr>
        <w:pStyle w:val="p2Style"/>
      </w:pPr>
      <w:r>
        <w:rPr>
          <w:rStyle w:val="textStyle"/>
        </w:rPr>
        <w:t xml:space="preserve">Für harten Industrieeinsatz geeignet</w:t>
      </w:r>
    </w:p>
    <w:p>
      <w:pPr>
        <w:pStyle w:val="p2Style"/>
      </w:pPr>
      <w:r>
        <w:rPr>
          <w:rStyle w:val="textStyle"/>
        </w:rPr>
        <w:t xml:space="preserve">Pan ±90° und Tilt ±45° einstellbar</w:t>
      </w:r>
    </w:p>
    <w:p>
      <w:pPr>
        <w:pStyle w:val="p2Style"/>
      </w:pPr>
      <w:r>
        <w:rPr>
          <w:rStyle w:val="textStyle"/>
        </w:rPr>
        <w:t xml:space="preserve">Gewicht 1,1kg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