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T94T02D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Außen, für AXIS M3057-PLVE, M3058-PLVE, Schutzdach, 1,5" NPS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UV- und wärmeresistentem Polymer</w:t>
      </w:r>
    </w:p>
    <w:p>
      <w:pPr>
        <w:pStyle w:val="p2Style"/>
      </w:pPr>
      <w:r>
        <w:rPr>
          <w:rStyle w:val="textStyle"/>
        </w:rPr>
        <w:t xml:space="preserve">Kompatibel mit Axis 1.5" NPS Montagen</w:t>
      </w:r>
    </w:p>
    <w:p>
      <w:pPr>
        <w:pStyle w:val="p2Style"/>
      </w:pPr>
      <w:r>
        <w:rPr>
          <w:rStyle w:val="textStyle"/>
        </w:rPr>
        <w:t xml:space="preserve">Für AXIS M3057-PLVE und M3058-PLVE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7331021063617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01461-001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2026-11-05T19:46:25+00:00</dcterms:created>
  <dcterms:modified xsi:type="dcterms:W3CDTF">2026-11-05T19:46:25+00:00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