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T94M02L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Dome-Einbaukit, außen, für AXIS P32-VE/LVE, P33-VE/-LVE, Q35-VE/LVE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Dome-Einbaukit für den Außenbereich</w:t>
      </w:r>
    </w:p>
    <w:p>
      <w:pPr>
        <w:pStyle w:val="p2Style"/>
      </w:pPr>
      <w:r>
        <w:rPr>
          <w:rStyle w:val="textStyle"/>
        </w:rPr>
        <w:t xml:space="preserve">Für Dachvorsprünge und Soffitte geeignet</w:t>
      </w:r>
    </w:p>
    <w:p>
      <w:pPr>
        <w:pStyle w:val="p2Style"/>
      </w:pPr>
      <w:r>
        <w:rPr>
          <w:rStyle w:val="textStyle"/>
        </w:rPr>
        <w:t xml:space="preserve">Innen auch für Lüftungsbereiche geeignet</w:t>
      </w:r>
    </w:p>
    <w:p>
      <w:pPr>
        <w:pStyle w:val="p2Style"/>
      </w:pPr>
      <w:r>
        <w:rPr>
          <w:rStyle w:val="textStyle"/>
        </w:rPr>
        <w:t xml:space="preserve">Für Kameras der AXIS P32-VE/-LVE Serie</w:t>
      </w:r>
    </w:p>
    <w:p>
      <w:pPr>
        <w:pStyle w:val="p2Style"/>
      </w:pPr>
      <w:r>
        <w:rPr>
          <w:rStyle w:val="textStyle"/>
        </w:rPr>
        <w:t xml:space="preserve">Für Kameras der AXIS P33-VE/-LVE Serie</w:t>
      </w:r>
    </w:p>
    <w:p>
      <w:pPr>
        <w:pStyle w:val="p2Style"/>
      </w:pPr>
      <w:r>
        <w:rPr>
          <w:rStyle w:val="textStyle"/>
        </w:rPr>
        <w:t xml:space="preserve">Für Kameras der AXIS Q35-VE/-LVE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2026-06-05T19:49:47+00:00</dcterms:created>
  <dcterms:modified xsi:type="dcterms:W3CDTF">2026-06-05T19:49:47+00:00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