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T94G01P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M25 und 3/4" Installations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inkl. AXIS ACI Conduit Adapter 3/4" U-shape 30mm</w:t>
      </w:r>
    </w:p>
    <w:p>
      <w:pPr>
        <w:pStyle w:val="p2Style"/>
      </w:pPr>
      <w:r>
        <w:rPr>
          <w:rStyle w:val="textStyle"/>
        </w:rPr>
        <w:t xml:space="preserve">Kompatibel mit AXIS Q1765-LE, AXIS Q1931-E,</w:t>
      </w:r>
    </w:p>
    <w:p>
      <w:pPr>
        <w:pStyle w:val="p2Style"/>
      </w:pPr>
      <w:r>
        <w:rPr>
          <w:rStyle w:val="textStyle"/>
        </w:rPr>
        <w:t xml:space="preserve">AXIS Q1932-E, AXIS Q1941-E, AXIS Q1942-E,</w:t>
      </w:r>
    </w:p>
    <w:p>
      <w:pPr>
        <w:pStyle w:val="p2Style"/>
      </w:pPr>
      <w:r>
        <w:rPr>
          <w:rStyle w:val="textStyle"/>
        </w:rPr>
        <w:t xml:space="preserve">AXIS Q2901-E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