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T94D01S MT BRACKET FL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flachem Untergrund, für AXIS P3904-R, AXIS P3905-R, 10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