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T94A01F CEILING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die Montage von AXIS P56 PTZ Domes an massiven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 und Außenanwendung</w:t>
      </w:r>
    </w:p>
    <w:p>
      <w:pPr>
        <w:pStyle w:val="p2Style"/>
      </w:pPr>
      <w:r>
        <w:rPr>
          <w:rStyle w:val="textStyle"/>
        </w:rPr>
        <w:t xml:space="preserve">Öffnung für 3/4" Kabelkanal</w:t>
      </w:r>
    </w:p>
    <w:p>
      <w:pPr>
        <w:pStyle w:val="p2Style"/>
      </w:pPr>
      <w:r>
        <w:rPr>
          <w:rStyle w:val="textStyle"/>
        </w:rPr>
        <w:t xml:space="preserve">Kompatibel with ACI Adaptern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2026-06-05T19:34:12+00:00</dcterms:created>
  <dcterms:modified xsi:type="dcterms:W3CDTF">2026-06-05T19:34:12+00:00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