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T8342 DOOR/WINDOW SENSOR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Tür-/Fenster-Sensor,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Detektiert Tür-/Fensteröffnungen</w:t>
      </w:r>
    </w:p>
    <w:p>
      <w:pPr>
        <w:pStyle w:val="p2Style"/>
      </w:pPr>
      <w:r>
        <w:rPr>
          <w:rStyle w:val="textStyle"/>
        </w:rPr>
        <w:t xml:space="preserve">Magnetdetektor-Technologie</w:t>
      </w:r>
    </w:p>
    <w:p>
      <w:pPr>
        <w:pStyle w:val="p2Style"/>
      </w:pPr>
      <w:r>
        <w:rPr>
          <w:rStyle w:val="textStyle"/>
        </w:rPr>
        <w:t xml:space="preserve">Tampering Schalter im Gehäuse</w:t>
      </w:r>
    </w:p>
    <w:p>
      <w:pPr>
        <w:pStyle w:val="p2Style"/>
      </w:pPr>
      <w:r>
        <w:rPr>
          <w:rStyle w:val="textStyle"/>
        </w:rPr>
        <w:t xml:space="preserve">2 x CR2450 3.0 V Lithium Batterie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