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 NYLON DOME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Q3517-SLVE, Nylon Mischung, IK10+, 2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 Nylon Mischung</w:t>
      </w:r>
    </w:p>
    <w:p>
      <w:pPr>
        <w:pStyle w:val="p2Style"/>
      </w:pPr>
      <w:r>
        <w:rPr>
          <w:rStyle w:val="textStyle"/>
        </w:rPr>
        <w:t xml:space="preserve">Extreme Resistenz gegen Chemikalien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Nicht für Infrarotbeleuchtung geeignet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2026-09-04T08:46:18+00:00</dcterms:created>
  <dcterms:modified xsi:type="dcterms:W3CDTF">2026-09-04T08:46:18+00:00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