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für Deckeneinbau, für Axis M501X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