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 weiß, für Axis M501x,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