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 BRACKET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Eck-, oder Wandmontage, Tischmontage Adapter, je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Montagewinkel für wahlweise Eck- oder Wandmontage</w:t>
      </w:r>
    </w:p>
    <w:p>
      <w:pPr>
        <w:pStyle w:val="p2Style"/>
      </w:pPr>
      <w:r>
        <w:rPr>
          <w:rStyle w:val="textStyle"/>
        </w:rPr>
        <w:t xml:space="preserve">Tischmontagewinkel für Montage auf flacher Oberfläche</w:t>
      </w:r>
    </w:p>
    <w:p>
      <w:pPr>
        <w:pStyle w:val="p2Style"/>
      </w:pPr>
      <w:r>
        <w:rPr>
          <w:rStyle w:val="textStyle"/>
        </w:rPr>
        <w:t xml:space="preserve">Für AXIS Companion Cube L und Cube LW</w:t>
      </w:r>
    </w:p>
    <w:p>
      <w:pPr>
        <w:pStyle w:val="p2Style"/>
      </w:pPr>
      <w:r>
        <w:rPr>
          <w:rStyle w:val="textStyle"/>
        </w:rPr>
        <w:t xml:space="preserve">Für AXIS M1045-LW, AXIS M1065-L, AXIS M1065-LW</w:t>
      </w:r>
    </w:p>
    <w:p>
      <w:pPr>
        <w:pStyle w:val="p2Style"/>
      </w:pPr>
      <w:r>
        <w:rPr>
          <w:rStyle w:val="textStyle"/>
        </w:rPr>
        <w:t xml:space="preserve">Je 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