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HIP-RA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HDMI-LAN Extender, IP-Decoder/Receiver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Kompakter 1-Kanal HDMI-Decoder</w:t>
      </w:r>
    </w:p>
    <w:p>
      <w:pPr>
        <w:pStyle w:val="p2Style"/>
      </w:pPr>
      <w:r>
        <w:rPr>
          <w:rStyle w:val="textStyle"/>
        </w:rPr>
        <w:t xml:space="preserve">HDMI 1.2 kompatibel</w:t>
      </w:r>
    </w:p>
    <w:p>
      <w:pPr>
        <w:pStyle w:val="p2Style"/>
      </w:pPr>
      <w:r>
        <w:rPr>
          <w:rStyle w:val="textStyle"/>
        </w:rPr>
        <w:t xml:space="preserve">HDCP kompatibel</w:t>
      </w:r>
    </w:p>
    <w:p>
      <w:pPr>
        <w:pStyle w:val="p2Style"/>
      </w:pPr>
      <w:r>
        <w:rPr>
          <w:rStyle w:val="textStyle"/>
        </w:rPr>
        <w:t xml:space="preserve">Auflösung max. 1920x1080, 60Hz</w:t>
      </w:r>
    </w:p>
    <w:p>
      <w:pPr>
        <w:pStyle w:val="p2Style"/>
      </w:pPr>
      <w:r>
        <w:rPr>
          <w:rStyle w:val="textStyle"/>
        </w:rPr>
        <w:t xml:space="preserve">IP Point-to-Point</w:t>
      </w:r>
    </w:p>
    <w:p>
      <w:pPr>
        <w:pStyle w:val="p2Style"/>
      </w:pPr>
      <w:r>
        <w:rPr>
          <w:rStyle w:val="textStyle"/>
        </w:rPr>
        <w:t xml:space="preserve">IP Point-to-Multipoint</w:t>
      </w:r>
    </w:p>
    <w:p>
      <w:pPr>
        <w:pStyle w:val="p2Style"/>
      </w:pPr>
      <w:r>
        <w:rPr>
          <w:rStyle w:val="textStyle"/>
        </w:rPr>
        <w:t xml:space="preserve">GUI Webinterface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4710739595673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HIPRA01100000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LAN-Extender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2026-10-19T11:14:10+00:00</dcterms:created>
  <dcterms:modified xsi:type="dcterms:W3CDTF">2026-10-19T11:14:10+00:00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