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T8504-R INDUSTRIAL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240W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 Gigabit-Switch für Industrieinstallationen</w:t>
      </w:r>
    </w:p>
    <w:p>
      <w:pPr>
        <w:pStyle w:val="p2Style"/>
      </w:pPr>
      <w:r>
        <w:rPr>
          <w:rStyle w:val="textStyle"/>
        </w:rPr>
        <w:t xml:space="preserve">Widerstandsfähig gegen Stößen und Vibrationen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Hohe Verfügbarkeit mit Rapid Ring</w:t>
      </w:r>
    </w:p>
    <w:p>
      <w:pPr>
        <w:pStyle w:val="p2Style"/>
      </w:pPr>
      <w:r>
        <w:rPr>
          <w:rStyle w:val="textStyle"/>
        </w:rPr>
        <w:t xml:space="preserve">Zwei RJ45- und zwei SFP-Ports für Uplink</w:t>
      </w:r>
    </w:p>
    <w:p>
      <w:pPr>
        <w:pStyle w:val="p2Style"/>
      </w:pPr>
      <w:r>
        <w:rPr>
          <w:rStyle w:val="textStyle"/>
        </w:rPr>
        <w:t xml:space="preserve">Redundante doppelte Gleichstromversorgung</w:t>
      </w:r>
    </w:p>
    <w:p>
      <w:pPr>
        <w:pStyle w:val="p2Style"/>
      </w:pPr>
      <w:r>
        <w:rPr>
          <w:rStyle w:val="textStyle"/>
        </w:rPr>
        <w:t xml:space="preserve">60 W pro Port, 240 W Leistungsbudget</w:t>
      </w:r>
    </w:p>
    <w:p>
      <w:pPr>
        <w:pStyle w:val="p2Style"/>
      </w:pPr>
      <w:r>
        <w:rPr>
          <w:rStyle w:val="textStyle"/>
        </w:rPr>
        <w:t xml:space="preserve">Kompatibel mit High PoE 60 W</w:t>
      </w:r>
    </w:p>
    <w:p>
      <w:pPr>
        <w:pStyle w:val="p2Style"/>
      </w:pPr>
      <w:r>
        <w:rPr>
          <w:rStyle w:val="textStyle"/>
        </w:rPr>
        <w:t xml:space="preserve">Intuitive Axis Verwaltungsoberfläche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 RJ45, 2x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