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Simultanzeige 1,4,6,9,16 fach, Landscap-Mode</w:t>
      </w:r>
    </w:p>
    <w:p>
      <w:pPr>
        <w:pStyle w:val="p2Style"/>
      </w:pPr>
      <w:r>
        <w:rPr>
          <w:rStyle w:val="textStyle"/>
        </w:rPr>
        <w:t xml:space="preserve">Rahmenlose Vollbilddarstellung,H.264/H.265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Rückspulfunktion,PTZ-Steuerung,Preset Aufruf</w:t>
      </w:r>
    </w:p>
    <w:p>
      <w:pPr>
        <w:pStyle w:val="p2Style"/>
      </w:pPr>
      <w:r>
        <w:rPr>
          <w:rStyle w:val="textStyle"/>
        </w:rPr>
        <w:t xml:space="preserve">Schnappschussfunktion,lokales Speichern auf mobilen Gerät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Unterstützt Dewarping Funktion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P2P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2026-06-16T19:45:30+00:00</dcterms:created>
  <dcterms:modified xsi:type="dcterms:W3CDTF">2026-06-16T19:45:30+00:00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