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Einbaulüfter, für 19" Wandgehäuse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Einbaulüfter für 19" Wandgehäuse</w:t>
      </w:r>
    </w:p>
    <w:p>
      <w:pPr>
        <w:pStyle w:val="p2Style"/>
      </w:pPr>
      <w:r>
        <w:rPr>
          <w:rStyle w:val="textStyle"/>
        </w:rPr>
        <w:t xml:space="preserve">Zum Einbau in Dach oder Gehäuseboden</w:t>
      </w:r>
    </w:p>
    <w:p>
      <w:pPr>
        <w:pStyle w:val="p2Style"/>
      </w:pPr>
      <w:r>
        <w:rPr>
          <w:rStyle w:val="textStyle"/>
        </w:rPr>
        <w:t xml:space="preserve">230VAC/50Hz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