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Einbaulüfter, für 19" Wandgehäuse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Einbaulüfter für 19" Wandgehäuse</w:t>
      </w:r>
    </w:p>
    <w:p>
      <w:pPr>
        <w:pStyle w:val="p2Style"/>
      </w:pPr>
      <w:r>
        <w:rPr>
          <w:rStyle w:val="textStyle"/>
        </w:rPr>
        <w:t xml:space="preserve">Zum Einbau in Dach oder Gehäuseboden</w:t>
      </w:r>
    </w:p>
    <w:p>
      <w:pPr>
        <w:pStyle w:val="p2Style"/>
      </w:pPr>
      <w:r>
        <w:rPr>
          <w:rStyle w:val="textStyle"/>
        </w:rPr>
        <w:t xml:space="preserve">230VAC/50Hz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2026-08-28T11:32:00+00:00</dcterms:created>
  <dcterms:modified xsi:type="dcterms:W3CDTF">2026-08-28T11:32:00+00:00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