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Einbaulüfter, für 19" Wandgehäuse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Einbaulüfter für 19" Wandgehäuse</w:t>
      </w:r>
    </w:p>
    <w:p>
      <w:pPr>
        <w:pStyle w:val="p2Style"/>
      </w:pPr>
      <w:r>
        <w:rPr>
          <w:rStyle w:val="textStyle"/>
        </w:rPr>
        <w:t xml:space="preserve">Zum Einbau in Dach oder Gehäuseboden</w:t>
      </w:r>
    </w:p>
    <w:p>
      <w:pPr>
        <w:pStyle w:val="p2Style"/>
      </w:pPr>
      <w:r>
        <w:rPr>
          <w:rStyle w:val="textStyle"/>
        </w:rPr>
        <w:t xml:space="preserve">230VAC/50Hz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2026-10-12T12:42:28+00:00</dcterms:created>
  <dcterms:modified xsi:type="dcterms:W3CDTF">2026-10-12T12:42:28+00:00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