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jetrack19-KAS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Kabelabfangsschiene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Zum geordneten Verlegen und zur Zugentlastung von Kabeln</w:t>
      </w:r>
    </w:p>
    <w:p>
      <w:pPr>
        <w:pStyle w:val="p2Style"/>
      </w:pPr>
      <w:r>
        <w:rPr>
          <w:rStyle w:val="textStyle"/>
        </w:rPr>
        <w:t xml:space="preserve">Einbau Rückseitig quer im 19" Schrank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2026-10-19T11:57:12+00:00</dcterms:created>
  <dcterms:modified xsi:type="dcterms:W3CDTF">2026-10-19T11:57:12+00:00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