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24x21m, 50°,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24 m / ~80 ft</w:t>
      </w:r>
    </w:p>
    <w:p>
      <w:pPr>
        <w:pStyle w:val="p2Style"/>
      </w:pPr>
      <w:r>
        <w:rPr>
          <w:rStyle w:val="textStyle"/>
        </w:rPr>
        <w:t xml:space="preserve">Nominale Reichweiten Breite: 21 m / ~70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USB-Netz-Ladegerät: 230 VAC ±15% / 3,7 VDC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24m x 21m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2026-06-28T11:03:41+00:00</dcterms:created>
  <dcterms:modified xsi:type="dcterms:W3CDTF">2026-06-28T11:03:41+00:00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