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27x30m, 90°,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27 m / ~90 ft</w:t>
      </w:r>
    </w:p>
    <w:p>
      <w:pPr>
        <w:pStyle w:val="p2Style"/>
      </w:pPr>
      <w:r>
        <w:rPr>
          <w:rStyle w:val="textStyle"/>
        </w:rPr>
        <w:t xml:space="preserve">Nominale Reichweiten Breite: 30 m /~100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27m x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2026-10-25T12:53:06+00:00</dcterms:created>
  <dcterms:modified xsi:type="dcterms:W3CDTF">2026-10-25T12:53:06+00:00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