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21x24m, 90°,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21 m / ~70 ft</w:t>
      </w:r>
    </w:p>
    <w:p>
      <w:pPr>
        <w:pStyle w:val="p2Style"/>
      </w:pPr>
      <w:r>
        <w:rPr>
          <w:rStyle w:val="textStyle"/>
        </w:rPr>
        <w:t xml:space="preserve">Nominale Reichweiten Breite: 24 m / ~80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90°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Flächenmelder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21m x 24m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CH10053001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2026-10-03T22:01:10+00:00</dcterms:created>
  <dcterms:modified xsi:type="dcterms:W3CDTF">2026-10-03T22:01:10+00:00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