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4K UHD, 3840x2160, 60fps, LED, Display Port, HDMI, DVI-D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Profi 4K UHD Displays</w:t>
      </w:r>
    </w:p>
    <w:p>
      <w:pPr>
        <w:pStyle w:val="p2Style"/>
      </w:pPr>
      <w:r>
        <w:rPr>
          <w:rStyle w:val="textStyle"/>
        </w:rPr>
        <w:t xml:space="preserve">4K UHD Auflösung bei bis 60Hz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NeoV®-Schutz-/Filterglas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Portrait-/Landscape-Modus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CB,RoHS,REACH,WEEE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QX240011E0100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2026-09-10T17:48:56+00:00</dcterms:created>
  <dcterms:modified xsi:type="dcterms:W3CDTF">2026-09-10T17:48:56+00:00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