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221024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Raytec UBXMIN40-4KPP2-ID1NP-2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Weißlicht Scheinwerfer, 40 Watt, 4000K, 220-240VAC, ohne Fotozelle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PLATINUM multi-core LED Technologie</w:t>
      </w:r>
    </w:p>
    <w:p>
      <w:pPr>
        <w:pStyle w:val="p2Style"/>
      </w:pPr>
      <w:r>
        <w:rPr>
          <w:rStyle w:val="textStyle"/>
        </w:rPr>
        <w:t xml:space="preserve">fünf Jahre Garantie</w:t>
      </w:r>
    </w:p>
    <w:p>
      <w:pPr>
        <w:pStyle w:val="p2Style"/>
      </w:pPr>
      <w:r>
        <w:rPr>
          <w:rStyle w:val="textStyle"/>
        </w:rPr>
        <w:t xml:space="preserve">Hohe Effizienz: &gt;110lm/W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Dämmerungsschalter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UBXMIN40-4KPP2-ID1NP-2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Urban-X Mini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2026-07-09T19:10:52+00:00</dcterms:created>
  <dcterms:modified xsi:type="dcterms:W3CDTF">2026-07-09T19:10:52+00:00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