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MIC-WKT-IR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Waschoption für Bosch MIC-550IR und MIC-7xxx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Montagezubehör inklusive</w:t>
      </w:r>
    </w:p>
    <w:p>
      <w:pPr>
        <w:pStyle w:val="p2Style"/>
      </w:pPr>
      <w:r>
        <w:rPr>
          <w:rStyle w:val="textStyle"/>
        </w:rPr>
        <w:t xml:space="preserve">Wasserpumpe optional bestellbar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2026-05-26T04:57:16+00:00</dcterms:created>
  <dcterms:modified xsi:type="dcterms:W3CDTF">2026-05-26T04:57:16+00:00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