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MIC-WKT-IR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Waschoption für Bosch MIC-550IR und MIC-7xxx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Montagezubehör inklusive</w:t>
      </w:r>
    </w:p>
    <w:p>
      <w:pPr>
        <w:pStyle w:val="p2Style"/>
      </w:pPr>
      <w:r>
        <w:rPr>
          <w:rStyle w:val="textStyle"/>
        </w:rPr>
        <w:t xml:space="preserve">Wasserpumpe optional bestellbar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2026-07-10T10:09:24+00:00</dcterms:created>
  <dcterms:modified xsi:type="dcterms:W3CDTF">2026-07-10T10:09:24+00:00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