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T99 ILLUMINATOR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Kit zur Installation von zwei T90 Scheinwerfern an AXIS Q86-E/87-E oder AXIS T99A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Halterungen für Weißlicht-LED-Strahler</w:t>
      </w:r>
    </w:p>
    <w:p>
      <w:pPr>
        <w:pStyle w:val="p2Style"/>
      </w:pPr>
      <w:r>
        <w:rPr>
          <w:rStyle w:val="textStyle"/>
        </w:rPr>
        <w:t xml:space="preserve">Einstellbare Lampenhalterungen</w:t>
      </w:r>
    </w:p>
    <w:p>
      <w:pPr>
        <w:pStyle w:val="p2Style"/>
      </w:pPr>
      <w:r>
        <w:rPr>
          <w:rStyle w:val="textStyle"/>
        </w:rPr>
        <w:t xml:space="preserve">Kompatibel mit AXIS Q8685-E/-LE</w:t>
      </w:r>
    </w:p>
    <w:p>
      <w:pPr>
        <w:pStyle w:val="p2Style"/>
      </w:pPr>
      <w:r>
        <w:rPr>
          <w:rStyle w:val="textStyle"/>
        </w:rPr>
        <w:t xml:space="preserve">Kompatibel mit AXIS Q8741-E</w:t>
      </w:r>
    </w:p>
    <w:p>
      <w:pPr>
        <w:pStyle w:val="p2Style"/>
      </w:pPr>
      <w:r>
        <w:rPr>
          <w:rStyle w:val="textStyle"/>
        </w:rPr>
        <w:t xml:space="preserve">Kompatibel mit AXIS Q8742-E</w:t>
      </w:r>
    </w:p>
    <w:p>
      <w:pPr>
        <w:pStyle w:val="p2Style"/>
      </w:pPr>
      <w:r>
        <w:rPr>
          <w:rStyle w:val="textStyle"/>
        </w:rPr>
        <w:t xml:space="preserve">Kompatibel mit AXIS T99A10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2026-05-26T20:31:23+00:00</dcterms:created>
  <dcterms:modified xsi:type="dcterms:W3CDTF">2026-05-26T20:31:23+00:00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