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Q8721-E/22-E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Baugruppe für Axis Q8721-E, Axis Q8722-E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