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VHU-165/12V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Candid Wetterschutzgehäuse (165mm), mit Heizung und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