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3.6MM F2.0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3,6mm/F2,0, 87°, Megapixel,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P3904-R, AXIS P3905-R</w:t>
      </w:r>
    </w:p>
    <w:p>
      <w:pPr>
        <w:pStyle w:val="p2Style"/>
      </w:pPr>
      <w:r>
        <w:rPr>
          <w:rStyle w:val="textStyle"/>
        </w:rPr>
        <w:t xml:space="preserve">AXIS P3915-R, AXIS P3905-RE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2026-07-21T08:42:00+00:00</dcterms:created>
  <dcterms:modified xsi:type="dcterms:W3CDTF">2026-07-21T08:42:00+00:00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