
<file path=[Content_Types].xml><?xml version="1.0" encoding="utf-8"?>
<Types xmlns="http://schemas.openxmlformats.org/package/2006/content-types">
  <Default Extension="rels" ContentType="application/vnd.openxmlformats-package.relationships+xml"/>
  <Default Extension="xml" ContentType="application/xml"/>
  <Override PartName="/docProps/core.xml" ContentType="application/vnd.openxmlformats-package.core-properties+xml"/>
  <Override PartName="/docProps/app.xml" ContentType="application/vnd.openxmlformats-officedocument.extended-properties+xml"/>
  <Override PartName="/docProps/custom.xml" ContentType="application/vnd.openxmlformats-officedocument.custom-properties+xml"/>
  <Override PartName="/word/document.xml" ContentType="application/vnd.openxmlformats-officedocument.wordprocessingml.document.main+xml"/>
  <Override PartName="/word/styles.xml" ContentType="application/vnd.openxmlformats-officedocument.wordprocessingml.styles+xml"/>
  <Override PartName="/word/numbering.xml" ContentType="application/vnd.openxmlformats-officedocument.wordprocessingml.numbering+xml"/>
  <Override PartName="/word/settings.xml" ContentType="application/vnd.openxmlformats-officedocument.wordprocessingml.settings+xml"/>
  <Override PartName="/word/theme/theme1.xml" ContentType="application/vnd.openxmlformats-officedocument.theme+xml"/>
  <Override PartName="/word/webSettings.xml" ContentType="application/vnd.openxmlformats-officedocument.wordprocessingml.webSettings+xml"/>
  <Override PartName="/word/fontTable.xml" ContentType="application/vnd.openxmlformats-officedocument.wordprocessingml.fontTable+xml"/>
  <Override PartName="/word/comments.xml" ContentType="application/vnd.openxmlformats-officedocument.wordprocessingml.comments+xml"/>
</Types>
</file>

<file path=_rels/.rels><?xml version="1.0" encoding="UTF-8" standalone="yes"?>
<Relationships xmlns="http://schemas.openxmlformats.org/package/2006/relationships"><Relationship Id="rId1" Type="http://schemas.openxmlformats.org/package/2006/relationships/metadata/core-properties" Target="docProps/core.xml"/><Relationship Id="rId2" Type="http://schemas.openxmlformats.org/officeDocument/2006/relationships/extended-properties" Target="docProps/app.xml"/><Relationship Id="rId3" Type="http://schemas.openxmlformats.org/officeDocument/2006/relationships/custom-properties" Target="docProps/custom.xml"/><Relationship Id="rId4" Type="http://schemas.openxmlformats.org/officeDocument/2006/relationships/officeDocument" Target="word/document.xml"/></Relationships>
</file>

<file path=word/document.xml><?xml version="1.0" encoding="utf-8"?>
<w:document xmlns:ve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="http://schemas.openxmlformats.org/drawingml/2006/wordprocessingDrawing" xmlns:w10="urn:schemas-microsoft-com:office:word" xmlns:w="http://schemas.openxmlformats.org/wordprocessingml/2006/main" xmlns:wne="http://schemas.microsoft.com/office/word/2006/wordml">
  <w:body>
    <w:p>
      <w:pPr>
        <w:pStyle w:val="pStyle"/>
      </w:pPr>
      <w:r>
        <w:rPr>
          <w:rStyle w:val="headStyle"/>
        </w:rPr>
        <w:t xml:space="preserve">Ausschreibungstext</w:t>
      </w:r>
    </w:p>
    <w:p>
      <w:pPr>
        <w:pStyle w:val="p2Style"/>
      </w:pPr>
      <w:r>
        <w:rPr>
          <w:rStyle w:val="head2Style"/>
        </w:rPr>
        <w:t xml:space="preserve"/>
      </w:r>
    </w:p>
    <w:p>
      <w:pPr>
        <w:pStyle w:val="p2Style"/>
      </w:pPr>
      <w:r>
        <w:rPr>
          <w:rStyle w:val="head2Style"/>
        </w:rPr>
        <w:t xml:space="preserve"/>
      </w:r>
    </w:p>
    <w:p>
      <w:pPr>
        <w:pStyle w:val="p2Style"/>
      </w:pPr>
      <w:r>
        <w:rPr>
          <w:rStyle w:val="head2Style"/>
        </w:rPr>
        <w:t xml:space="preserve"/>
      </w:r>
    </w:p>
    <w:p>
      <w:pPr>
        <w:pStyle w:val="p2Style"/>
      </w:pPr>
      <w:r>
        <w:rPr>
          <w:rStyle w:val="head2Style"/>
        </w:rPr>
        <w:t xml:space="preserve">Artikelnummer</w:t>
      </w:r>
    </w:p>
    <w:p>
      <w:pPr>
        <w:pStyle w:val="p2Style"/>
      </w:pPr>
      <w:r>
        <w:rPr>
          <w:rStyle w:val="textStyle"/>
        </w:rPr>
        <w:t xml:space="preserve">217075</w:t>
      </w:r>
    </w:p>
    <w:p>
      <w:pPr>
        <w:pStyle w:val="p2Style"/>
      </w:pPr>
      <w:r>
        <w:rPr>
          <w:rStyle w:val="head2Style"/>
        </w:rPr>
        <w:t xml:space="preserve"/>
      </w:r>
    </w:p>
    <w:p>
      <w:pPr>
        <w:pStyle w:val="p2Style"/>
      </w:pPr>
      <w:r>
        <w:rPr>
          <w:rStyle w:val="head2Style"/>
        </w:rPr>
        <w:t xml:space="preserve">Typ</w:t>
      </w:r>
    </w:p>
    <w:p>
      <w:pPr>
        <w:pStyle w:val="p2Style"/>
      </w:pPr>
      <w:r>
        <w:rPr>
          <w:rStyle w:val="textStyle"/>
        </w:rPr>
        <w:t xml:space="preserve">RAMRG2133DDR4-32GB</w:t>
      </w:r>
    </w:p>
    <w:p>
      <w:pPr>
        <w:pStyle w:val="p2Style"/>
      </w:pPr>
      <w:r>
        <w:rPr>
          <w:rStyle w:val="head2Style"/>
        </w:rPr>
        <w:t xml:space="preserve"/>
      </w:r>
    </w:p>
    <w:p>
      <w:pPr>
        <w:pStyle w:val="p2Style"/>
      </w:pPr>
      <w:r>
        <w:rPr>
          <w:rStyle w:val="head2Style"/>
        </w:rPr>
        <w:t xml:space="preserve">Kurzbeschreibung</w:t>
      </w:r>
    </w:p>
    <w:p>
      <w:pPr>
        <w:pStyle w:val="p2Style"/>
      </w:pPr>
      <w:r>
        <w:rPr>
          <w:rStyle w:val="textStyle"/>
        </w:rPr>
        <w:t xml:space="preserve">32GB DDR4 Speicher Modul</w:t>
      </w:r>
    </w:p>
    <w:p>
      <w:pPr>
        <w:pStyle w:val="p2Style"/>
      </w:pPr>
      <w:r>
        <w:rPr>
          <w:rStyle w:val="head2Style"/>
        </w:rPr>
        <w:t xml:space="preserve"/>
      </w:r>
    </w:p>
    <w:p>
      <w:pPr>
        <w:pStyle w:val="p2Style"/>
      </w:pPr>
      <w:r>
        <w:rPr>
          <w:rStyle w:val="head2Style"/>
        </w:rPr>
        <w:t xml:space="preserve">Hauptmerkmale</w:t>
      </w:r>
    </w:p>
    <w:p>
      <w:pPr>
        <w:pStyle w:val="p2Style"/>
      </w:pPr>
      <w:r>
        <w:rPr>
          <w:rStyle w:val="head2Style"/>
        </w:rPr>
        <w:t xml:space="preserve"/>
      </w:r>
    </w:p>
    <w:p>
      <w:pPr>
        <w:pStyle w:val="p2Style"/>
      </w:pPr>
      <w:r>
        <w:rPr>
          <w:rStyle w:val="head2Style"/>
        </w:rPr>
        <w:t xml:space="preserve">Weitere Merkmale (Spezifikationen)</w:t>
      </w:r>
    </w:p>
    <w:tbl>
      <w:tblGrid>
        <w:gridCol w:w="4500" w:type="dxa"/>
        <w:gridCol w:w="4500" w:type="dxa"/>
      </w:tblGrid>
      <w:tblPr>
        <w:tblStyle w:val="specifications"/>
      </w:tblPr>
      <w:tr>
        <w:trPr/>
        <w:tc>
          <w:tcPr>
            <w:tcW w:w="4500" w:type="dxa"/>
            <w:vAlign w:val="top"/>
            <w:noWrap/>
          </w:tcPr>
          <w:p>
            <w:pPr>
              <w:spacing w:after="10"/>
            </w:pPr>
            <w:r>
              <w:rPr>
                <w:rStyle w:val=""/>
              </w:rPr>
              <w:t xml:space="preserve">Produktkennzeichnungen</w:t>
            </w:r>
          </w:p>
        </w:tc>
        <w:tc>
          <w:tcPr>
            <w:tcW w:w="4500" w:type="dxa"/>
            <w:vAlign w:val="top"/>
            <w:noWrap/>
          </w:tcPr>
          <w:p>
            <w:pPr>
              <w:spacing w:after="10"/>
            </w:pPr>
            <w:r>
              <w:rPr>
                <w:rStyle w:val=""/>
              </w:rPr>
              <w:t xml:space="preserve"/>
            </w:r>
          </w:p>
        </w:tc>
      </w:tr>
      <w:tr>
        <w:trPr/>
        <w:tc>
          <w:tcPr>
            <w:tcW w:w="4500" w:type="dxa"/>
            <w:vAlign w:val="top"/>
            <w:noWrap/>
          </w:tcPr>
          <w:p>
            <w:pPr>
              <w:spacing w:after="10"/>
            </w:pPr>
            <w:r>
              <w:rPr>
                <w:rStyle w:val=""/>
              </w:rPr>
              <w:t xml:space="preserve">Hersteller</w:t>
            </w:r>
          </w:p>
        </w:tc>
        <w:tc>
          <w:tcPr>
            <w:tcW w:w="4500" w:type="dxa"/>
            <w:vAlign w:val="top"/>
            <w:noWrap/>
          </w:tcPr>
          <w:p>
            <w:pPr>
              <w:spacing w:after="10"/>
            </w:pPr>
            <w:r>
              <w:rPr>
                <w:rStyle w:val=""/>
              </w:rPr>
              <w:t xml:space="preserve">Synology</w:t>
            </w:r>
          </w:p>
        </w:tc>
      </w:tr>
    </w:tbl>
    <w:p>
      <w:pPr>
        <w:pStyle w:val="p2Style"/>
      </w:pPr>
      <w:r>
        <w:rPr>
          <w:rStyle w:val="head2Style"/>
        </w:rPr>
        <w:t xml:space="preserve"/>
      </w:r>
    </w:p>
    <w:p>
      <w:pPr>
        <w:pStyle w:val="p2Style"/>
      </w:pPr>
      <w:r>
        <w:rPr>
          <w:rStyle w:val="head2Style"/>
        </w:rPr>
        <w:t xml:space="preserve">Weitere Produktinformationen</w:t>
      </w:r>
    </w:p>
    <w:p>
      <w:pPr>
        <w:pStyle w:val="p2Style"/>
      </w:pPr>
      <w:r>
        <w:rPr>
          <w:rStyle w:val="textStyle"/>
        </w:rPr>
        <w:t xml:space="preserve"/>
      </w:r>
    </w:p>
    <w:p>
      <w:pPr>
        <w:pStyle w:val="p2Style"/>
      </w:pPr>
      <w:r>
        <w:rPr>
          <w:rStyle w:val="textStyle"/>
        </w:rPr>
        <w:t xml:space="preserve"/>
      </w:r>
    </w:p>
    <w:p>
      <w:pPr>
        <w:pStyle w:val="p2Style"/>
      </w:pPr>
      <w:r>
        <w:rPr>
          <w:rStyle w:val="head2Style"/>
        </w:rPr>
        <w:t xml:space="preserve"/>
      </w:r>
    </w:p>
    <w:p>
      <w:pPr>
        <w:pStyle w:val="p2Style"/>
      </w:pPr>
      <w:r>
        <w:rPr>
          <w:rStyle w:val="head2Style"/>
        </w:rPr>
        <w:t xml:space="preserve">Zubehör</w:t>
      </w:r>
    </w:p>
    <w:p>
      <w:pPr>
        <w:pStyle w:val="p2Style"/>
      </w:pPr>
      <w:r>
        <w:rPr>
          <w:rStyle w:val="head2Style"/>
        </w:rPr>
        <w:t xml:space="preserve"/>
      </w:r>
    </w:p>
    <w:p>
      <w:pPr>
        <w:pStyle w:val="p2Style"/>
      </w:pPr>
      <w:r>
        <w:rPr>
          <w:rStyle w:val="head2Style"/>
        </w:rPr>
        <w:t xml:space="preserve">Empfehlungen</w:t>
      </w:r>
    </w:p>
    <w:p>
      <w:pPr>
        <w:pStyle w:val="p2Style"/>
      </w:pPr>
      <w:r>
        <w:rPr>
          <w:rStyle w:val="head2Style"/>
        </w:rPr>
        <w:t xml:space="preserve"/>
      </w:r>
    </w:p>
    <w:p>
      <w:pPr>
        <w:pStyle w:val="p2Style"/>
      </w:pPr>
      <w:r>
        <w:rPr>
          <w:rStyle w:val="head2Style"/>
        </w:rPr>
        <w:t xml:space="preserve">Dienstleistungen</w:t>
      </w:r>
    </w:p>
    <w:sectPr>
      <w:pgSz w:orient="portrait" w:w="11905.511811024" w:h="16837.795275591"/>
      <w:pgMar w:top="1440" w:right="1440" w:bottom="1440" w:left="1440" w:header="720" w:footer="720" w:gutter="0"/>
      <w:cols w:num="1" w:space="720"/>
    </w:sectPr>
  </w:body>
</w:document>
</file>

<file path=word/comments.xml><?xml version="1.0" encoding="utf-8"?>
<w:comments xmlns:ve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="http://schemas.openxmlformats.org/drawingml/2006/wordprocessingDrawing" xmlns:w10="urn:schemas-microsoft-com:office:word" xmlns:w="http://schemas.openxmlformats.org/wordprocessingml/2006/main" xmlns:wne="http://schemas.microsoft.com/office/word/2006/wordml"/>
</file>

<file path=word/fontTable.xml><?xml version="1.0" encoding="utf-8"?>
<w:fonts xmlns:r="http://schemas.openxmlformats.org/officeDocument/2006/relationships" xmlns:w="http://schemas.openxmlformats.org/wordprocessingml/2006/main">
  <w:font w:name="Times New Roman">
    <w:panose1 w:val="02020603050405020304"/>
    <w:charset w:val="00"/>
    <w:family w:val="roman"/>
    <w:pitch w:val="variable"/>
    <w:sig w:usb0="E0002AFF" w:usb1="C0007841" w:usb2="00000009" w:usb3="00000000" w:csb0="000001FF" w:csb1="00000000"/>
  </w:font>
  <w:font w:name="Courier New">
    <w:panose1 w:val="02070309020205020404"/>
    <w:charset w:val="00"/>
    <w:family w:val="modern"/>
    <w:pitch w:val="fixed"/>
    <w:sig w:usb0="E0002AFF" w:usb1="C0007843" w:usb2="00000009" w:usb3="00000000" w:csb0="000001FF" w:csb1="00000000"/>
  </w:font>
  <w:font w:name="Wingdings">
    <w:panose1 w:val="05000000000000000000"/>
    <w:charset w:val="02"/>
    <w:family w:val="auto"/>
    <w:pitch w:val="variable"/>
    <w:sig w:usb0="00000000" w:usb1="10000000" w:usb2="00000000" w:usb3="00000000" w:csb0="80000000" w:csb1="00000000"/>
  </w:font>
  <w:font w:name="Symbol">
    <w:panose1 w:val="05050102010706020507"/>
    <w:charset w:val="02"/>
    <w:family w:val="roman"/>
    <w:pitch w:val="variable"/>
    <w:sig w:usb0="00000000" w:usb1="10000000" w:usb2="00000000" w:usb3="00000000" w:csb0="80000000" w:csb1="00000000"/>
  </w:font>
  <w:font w:name="Arial">
    <w:panose1 w:val="020B0604020202020204"/>
    <w:charset w:val="00"/>
    <w:family w:val="swiss"/>
    <w:pitch w:val="variable"/>
    <w:sig w:usb0="E0002AFF" w:usb1="C0007843" w:usb2="00000009" w:usb3="00000000" w:csb0="000001FF" w:csb1="00000000"/>
  </w:font>
  <w:font w:name="Cambria">
    <w:panose1 w:val="02040503050406030204"/>
    <w:charset w:val="00"/>
    <w:family w:val="roman"/>
    <w:pitch w:val="variable"/>
    <w:sig w:usb0="A00002EF" w:usb1="4000004B" w:usb2="00000000" w:usb3="00000000" w:csb0="0000019F" w:csb1="00000000"/>
  </w:font>
  <w:font w:name="Calibri">
    <w:panose1 w:val="020F0502020204030204"/>
    <w:charset w:val="00"/>
    <w:family w:val="swiss"/>
    <w:pitch w:val="variable"/>
    <w:sig w:usb0="E10002FF" w:usb1="4000ACFF" w:usb2="00000009" w:usb3="00000000" w:csb0="0000019F" w:csb1="00000000"/>
  </w:font>
  <w:font w:name="Garamond">
    <w:panose1 w:val="02020404030301010803"/>
    <w:charset w:val="00"/>
    <w:family w:val="roman"/>
    <w:pitch w:val="variable"/>
    <w:sig w:usb0="00000287" w:usb1="00000002" w:usb2="00000000" w:usb3="00000000" w:csb0="0000009F" w:csb1="00000000"/>
  </w:font>
</w:fonts>
</file>

<file path=word/numbering.xml><?xml version="1.0" encoding="utf-8"?>
<w:numbering xmlns:ve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="http://schemas.openxmlformats.org/drawingml/2006/wordprocessingDrawing" xmlns:w10="urn:schemas-microsoft-com:office:word" xmlns:w="http://schemas.openxmlformats.org/wordprocessingml/2006/main" xmlns:wne="http://schemas.microsoft.com/office/word/2006/wordml"/>
</file>

<file path=word/settings.xml><?xml version="1.0" encoding="utf-8"?>
<w:settings xmlns:r="http://schemas.openxmlformats.org/officeDocument/2006/relationships" xmlns:w="http://schemas.openxmlformats.org/wordprocessingml/2006/main" xmlns:m="http://schemas.openxmlformats.org/officeDocument/2006/math" xmlns:sl="http://schemas.openxmlformats.org/schemaLibrary/2006/main" xmlns:o="urn:schemas-microsoft-com:office:office" xmlns:v="urn:schemas-microsoft-com:vml" xmlns:w10="urn:schemas-microsoft-com:office:word">
  <w:defaultTabStop w:val="708"/>
  <w:hyphenationZone w:val="425"/>
  <w:characterSpacingControl w:val="doNotCompress"/>
  <w:decimalSymbol w:val="."/>
  <w:listSeparator w:val=";"/>
  <w:compat>
    <w:compatSetting w:name="compatibilityMode" w:uri="http://schemas.microsoft.com/office/word" w:val="12"/>
  </w:compat>
  <m:mathPr>
    <m:mathFont m:val="Cambria Math"/>
    <m:brkBin m:val="before"/>
    <m:brkBinSub m:val="--"/>
    <m:smallFrac m:val="off"/>
    <m:dispDef/>
    <m:lMargin m:val="0"/>
    <m:rMargin m:val="0"/>
    <m:defJc m:val="centerGroup"/>
    <m:wrapIndent m:val="1440"/>
    <m:intLim m:val="subSup"/>
    <m:naryLim m:val="undOvr"/>
  </m:mathPr>
  <w:clrSchemeMapping w:bg1="light1" w:t1="dark1" w:bg2="light2" w:t2="dark2" w:accent1="accent1" w:accent2="accent2" w:accent3="accent3" w:accent4="accent4" w:accent5="accent5" w:accent6="accent6" w:hyperlink="hyperlink" w:followedHyperlink="followedHyperlink"/>
  <w:hideSpellingErrors w:val="false"/>
  <w:hideGrammaticalErrors w:val="false"/>
  <w:trackRevisions w:val="false"/>
  <w:doNotTrackMoves w:val="false"/>
  <w:doNotTrackFormatting w:val="false"/>
  <w:evenAndOddHeaders w:val="false"/>
  <w:updateFields w:val="false"/>
  <w:bookFoldPrinting w:val="false"/>
  <w:themeFontLang w:val="en-US"/>
  <w:zoom w:percent="100"/>
</w:settings>
</file>

<file path=word/styles.xml><?xml version="1.0" encoding="utf-8"?>
<w:styles xmlns:r="http://schemas.openxmlformats.org/officeDocument/2006/relationships" xmlns:w="http://schemas.openxmlformats.org/wordprocessingml/2006/main">
  <w:docDefaults>
    <w:rPrDefault>
      <w:rPr>
        <w:rFonts w:ascii="Arial" w:hAnsi="Arial" w:eastAsia="Arial" w:cs="Arial"/>
        <w:color w:val="000000"/>
        <w:sz w:val="20"/>
        <w:szCs w:val="20"/>
        <w:lang w:val="en-US"/>
      </w:rPr>
    </w:rPrDefault>
  </w:docDefaults>
  <w:style w:type="paragraph" w:default="1" w:styleId="Normal">
    <w:name w:val="Normal"/>
  </w:style>
  <w:style w:type="character" w:styleId="FootnoteReference">
    <w:name w:val="Footnote Reference"/>
    <w:semiHidden/>
    <w:unhideWhenUsed/>
    <w:rPr>
      <w:vertAlign w:val="superscript"/>
    </w:rPr>
  </w:style>
  <w:style w:type="character">
    <w:name w:val="headStyle"/>
    <w:rPr>
      <w:sz w:val="28"/>
      <w:szCs w:val="28"/>
      <w:b w:val="1"/>
      <w:bCs w:val="1"/>
    </w:rPr>
  </w:style>
  <w:style w:type="character">
    <w:name w:val="head2Style"/>
    <w:rPr>
      <w:sz w:val="20"/>
      <w:szCs w:val="20"/>
      <w:b w:val="1"/>
      <w:bCs w:val="1"/>
    </w:rPr>
  </w:style>
  <w:style w:type="character">
    <w:name w:val="textStyle"/>
    <w:rPr>
      <w:sz w:val="20"/>
      <w:szCs w:val="20"/>
      <w:b w:val="0"/>
      <w:bCs w:val="0"/>
    </w:rPr>
  </w:style>
  <w:style w:type="paragraph" w:customStyle="1" w:styleId="pStyle">
    <w:name w:val="pStyle"/>
    <w:basedOn w:val="Normal"/>
    <w:pPr>
      <w:jc w:val="center"/>
      <w:spacing w:after="1"/>
    </w:pPr>
  </w:style>
  <w:style w:type="paragraph" w:customStyle="1" w:styleId="p2Style">
    <w:name w:val="p2Style"/>
    <w:basedOn w:val="Normal"/>
    <w:pPr>
      <w:jc w:val="left"/>
      <w:spacing w:after="1"/>
    </w:pPr>
  </w:style>
  <w:style w:type="table" w:customStyle="1" w:styleId="specifications">
    <w:name w:val="specifications"/>
    <w:uiPriority w:val="99"/>
    <w:tblPr>
      <w:tblW w:w="0" w:type="auto"/>
      <w:tblLayout w:type="autofit"/>
      <w:tblCellMar>
        <w:top w:w="0" w:type="dxa"/>
        <w:left w:w="0" w:type="dxa"/>
        <w:right w:w="0" w:type="dxa"/>
        <w:bottom w:w="0" w:type="dxa"/>
      </w:tblCellMar>
      <w:tblBorders>
        <w:top w:val="single" w:sz="0" w:color="ffffff"/>
        <w:left w:val="single" w:sz="0" w:color="ffffff"/>
        <w:right w:val="single" w:sz="0" w:color="ffffff"/>
        <w:bottom w:val="single" w:sz="0" w:color="ffffff"/>
        <w:insideH w:val="single" w:sz="0" w:color="ffffff"/>
        <w:insideV w:val="single" w:sz="0" w:color="ffffff"/>
      </w:tblBorders>
    </w:tblPr>
    <w:tblStylePr w:type="firstRow">
      <w:tcPr>
        <w:tblBorders>
          <w:bottom w:val="single" w:sz="0" w:color="ffffff"/>
        </w:tblBorders>
        <w:tcPr>
          <w:shd w:val="clear" w:fill="ffffff"/>
        </w:tcPr>
      </w:tcPr>
    </w:tblStylePr>
  </w:style>
  <w:style w:type="table" w:customStyle="1" w:styleId="crosssell_products">
    <w:name w:val="crosssell_products"/>
    <w:uiPriority w:val="99"/>
    <w:tblPr>
      <w:tblW w:w="0" w:type="auto"/>
      <w:tblLayout w:type="autofit"/>
      <w:tblCellMar>
        <w:top w:w="0" w:type="dxa"/>
        <w:left w:w="0" w:type="dxa"/>
        <w:right w:w="0" w:type="dxa"/>
        <w:bottom w:w="0" w:type="dxa"/>
      </w:tblCellMar>
      <w:tblBorders>
        <w:top w:val="single" w:sz="0" w:color="ffffff"/>
        <w:left w:val="single" w:sz="0" w:color="ffffff"/>
        <w:right w:val="single" w:sz="0" w:color="ffffff"/>
        <w:bottom w:val="single" w:sz="0" w:color="ffffff"/>
        <w:insideH w:val="single" w:sz="0" w:color="ffffff"/>
        <w:insideV w:val="single" w:sz="0" w:color="ffffff"/>
      </w:tblBorders>
    </w:tblPr>
    <w:tblStylePr w:type="firstRow">
      <w:tcPr>
        <w:tblBorders>
          <w:bottom w:val="single" w:sz="0" w:color="ffffff"/>
        </w:tblBorders>
        <w:tcPr>
          <w:shd w:val="clear" w:fill="ffffff"/>
        </w:tcPr>
      </w:tcPr>
    </w:tblStylePr>
  </w:style>
  <w:style w:type="table" w:customStyle="1" w:styleId="upsell_products">
    <w:name w:val="upsell_products"/>
    <w:uiPriority w:val="99"/>
    <w:tblPr>
      <w:tblW w:w="0" w:type="auto"/>
      <w:tblLayout w:type="autofit"/>
      <w:tblCellMar>
        <w:top w:w="0" w:type="dxa"/>
        <w:left w:w="0" w:type="dxa"/>
        <w:right w:w="0" w:type="dxa"/>
        <w:bottom w:w="0" w:type="dxa"/>
      </w:tblCellMar>
      <w:tblBorders>
        <w:top w:val="single" w:sz="0" w:color="ffffff"/>
        <w:left w:val="single" w:sz="0" w:color="ffffff"/>
        <w:right w:val="single" w:sz="0" w:color="ffffff"/>
        <w:bottom w:val="single" w:sz="0" w:color="ffffff"/>
        <w:insideH w:val="single" w:sz="0" w:color="ffffff"/>
        <w:insideV w:val="single" w:sz="0" w:color="ffffff"/>
      </w:tblBorders>
    </w:tblPr>
    <w:tblStylePr w:type="firstRow">
      <w:tcPr>
        <w:tblBorders>
          <w:bottom w:val="single" w:sz="0" w:color="ffffff"/>
        </w:tblBorders>
        <w:tcPr>
          <w:shd w:val="clear" w:fill="ffffff"/>
        </w:tcPr>
      </w:tcPr>
    </w:tblStylePr>
  </w:style>
  <w:style w:type="table" w:customStyle="1" w:styleId="related_products">
    <w:name w:val="related_products"/>
    <w:uiPriority w:val="99"/>
    <w:tblPr>
      <w:tblW w:w="0" w:type="auto"/>
      <w:tblLayout w:type="autofit"/>
      <w:tblCellMar>
        <w:top w:w="0" w:type="dxa"/>
        <w:left w:w="0" w:type="dxa"/>
        <w:right w:w="0" w:type="dxa"/>
        <w:bottom w:w="0" w:type="dxa"/>
      </w:tblCellMar>
      <w:tblBorders>
        <w:top w:val="single" w:sz="0" w:color="ffffff"/>
        <w:left w:val="single" w:sz="0" w:color="ffffff"/>
        <w:right w:val="single" w:sz="0" w:color="ffffff"/>
        <w:bottom w:val="single" w:sz="0" w:color="ffffff"/>
        <w:insideH w:val="single" w:sz="0" w:color="ffffff"/>
        <w:insideV w:val="single" w:sz="0" w:color="ffffff"/>
      </w:tblBorders>
    </w:tblPr>
    <w:tblStylePr w:type="firstRow">
      <w:tcPr>
        <w:tblBorders>
          <w:bottom w:val="single" w:sz="0" w:color="ffffff"/>
        </w:tblBorders>
        <w:tcPr>
          <w:shd w:val="clear" w:fill="ffffff"/>
        </w:tcPr>
      </w:tcPr>
    </w:tblStylePr>
  </w:style>
</w:styles>
</file>

<file path=word/webSettings.xml><?xml version="1.0" encoding="utf-8"?>
<w:webSettings xmlns:r="http://schemas.openxmlformats.org/officeDocument/2006/relationships" xmlns:w="http://schemas.openxmlformats.org/wordprocessingml/2006/main">
  <w:optimizeForBrowser/>
</w:webSettings>
</file>

<file path=word/_rels/document.xml.rels><?xml version="1.0" encoding="UTF-8" standalone="yes"?>
<Relationships xmlns="http://schemas.openxmlformats.org/package/2006/relationships"><Relationship Id="rId1" Type="http://schemas.openxmlformats.org/officeDocument/2006/relationships/styles" Target="styles.xml"/><Relationship Id="rId2" Type="http://schemas.openxmlformats.org/officeDocument/2006/relationships/numbering" Target="numbering.xml"/><Relationship Id="rId3" Type="http://schemas.openxmlformats.org/officeDocument/2006/relationships/settings" Target="settings.xml"/><Relationship Id="rId4" Type="http://schemas.openxmlformats.org/officeDocument/2006/relationships/theme" Target="theme/theme1.xml"/><Relationship Id="rId5" Type="http://schemas.openxmlformats.org/officeDocument/2006/relationships/webSettings" Target="webSettings.xml"/><Relationship Id="rId6" Type="http://schemas.openxmlformats.org/officeDocument/2006/relationships/fontTable" Target="fontTable.xml"/></Relationships>
</file>

<file path=word/theme/theme1.xml><?xml version="1.0" encoding="utf-8"?>
<a:theme xmlns:a="http://schemas.openxmlformats.org/drawingml/2006/main" name="Office Theme">
  <a:themeElements>
    <a:clrScheme name="Office">
      <a:dk1>
        <a:sysClr val="windowText" lastClr="000000"/>
      </a:dk1>
      <a:lt1>
        <a:sysClr val="window" lastClr="FFFFFF"/>
      </a:lt1>
      <a:dk2>
        <a:srgbClr val="1F497D"/>
      </a:dk2>
      <a:lt2>
        <a:srgbClr val="EEECE1"/>
      </a:lt2>
      <a:accent1>
        <a:srgbClr val="4F81BD"/>
      </a:accent1>
      <a:accent2>
        <a:srgbClr val="C0504D"/>
      </a:accent2>
      <a:accent3>
        <a:srgbClr val="9BBB59"/>
      </a:accent3>
      <a:accent4>
        <a:srgbClr val="8064A2"/>
      </a:accent4>
      <a:accent5>
        <a:srgbClr val="4BACC6"/>
      </a:accent5>
      <a:accent6>
        <a:srgbClr val="F79646"/>
      </a:accent6>
      <a:hlink>
        <a:srgbClr val="0000FF"/>
      </a:hlink>
      <a:folHlink>
        <a:srgbClr val="800080"/>
      </a:folHlink>
    </a:clrScheme>
    <a:fontScheme name="Office">
      <a:majorFont>
        <a:latin typeface="Cambria"/>
        <a:ea typeface=""/>
        <a:cs typeface=""/>
        <a:font script="Jpan" typeface="ＭＳ ゴシック"/>
        <a:font script="Hang" typeface="맑은 고딕"/>
        <a:font script="Hans" typeface="宋体"/>
        <a:font script="Hant" typeface="新細明體"/>
        <a:font script="Arab" typeface="Times New Roman"/>
        <a:font script="Hebr" typeface="Times New Roman"/>
        <a:font script="Thai" typeface="Angsana New"/>
        <a:font script="Ethi" typeface="Nyala"/>
        <a:font script="Beng" typeface="Vrinda"/>
        <a:font script="Gujr" typeface="Shruti"/>
        <a:font script="Khmr" typeface="MoolBoran"/>
        <a:font script="Knda" typeface="Tunga"/>
        <a:font script="Guru" typeface="Raavi"/>
        <a:font script="Cans" typeface="Euphemia"/>
        <a:font script="Cher" typeface="Plantagenet Cherokee"/>
        <a:font script="Yiii" typeface="Microsoft Yi Baiti"/>
        <a:font script="Tibt" typeface="Microsoft Himalaya"/>
        <a:font script="Thaa" typeface="MV Boli"/>
        <a:font script="Deva" typeface="Mangal"/>
        <a:font script="Telu" typeface="Gautami"/>
        <a:font script="Taml" typeface="Latha"/>
        <a:font script="Syrc" typeface="Estrangelo Edessa"/>
        <a:font script="Orya" typeface="Kalinga"/>
        <a:font script="Mlym" typeface="Kartika"/>
        <a:font script="Laoo" typeface="DokChampa"/>
        <a:font script="Sinh" typeface="Iskoola Pota"/>
        <a:font script="Mong" typeface="Mongolian Baiti"/>
        <a:font script="Viet" typeface="Times New Roman"/>
        <a:font script="Uigh" typeface="Microsoft Uighur"/>
      </a:majorFont>
      <a:minorFont>
        <a:latin typeface="Calibri"/>
        <a:ea typeface=""/>
        <a:cs typeface=""/>
        <a:font script="Jpan" typeface="ＭＳ 明朝"/>
        <a:font script="Hang" typeface="맑은 고딕"/>
        <a:font script="Hans" typeface="宋体"/>
        <a:font script="Hant" typeface="新細明體"/>
        <a:font script="Arab" typeface="Arial"/>
        <a:font script="Hebr" typeface="Arial"/>
        <a:font script="Thai" typeface="Cordia New"/>
        <a:font script="Ethi" typeface="Nyala"/>
        <a:font script="Beng" typeface="Vrinda"/>
        <a:font script="Gujr" typeface="Shruti"/>
        <a:font script="Khmr" typeface="DaunPenh"/>
        <a:font script="Knda" typeface="Tunga"/>
        <a:font script="Guru" typeface="Raavi"/>
        <a:font script="Cans" typeface="Euphemia"/>
        <a:font script="Cher" typeface="Plantagenet Cherokee"/>
        <a:font script="Yiii" typeface="Microsoft Yi Baiti"/>
        <a:font script="Tibt" typeface="Microsoft Himalaya"/>
        <a:font script="Thaa" typeface="MV Boli"/>
        <a:font script="Deva" typeface="Mangal"/>
        <a:font script="Telu" typeface="Gautami"/>
        <a:font script="Taml" typeface="Latha"/>
        <a:font script="Syrc" typeface="Estrangelo Edessa"/>
        <a:font script="Orya" typeface="Kalinga"/>
        <a:font script="Mlym" typeface="Kartika"/>
        <a:font script="Laoo" typeface="DokChampa"/>
        <a:font script="Sinh" typeface="Iskoola Pota"/>
        <a:font script="Mong" typeface="Mongolian Baiti"/>
        <a:font script="Viet" typeface="Arial"/>
        <a:font script="Uigh" typeface="Microsoft Uighur"/>
      </a:minorFont>
    </a:fontScheme>
    <a:fmtScheme name="Office">
      <a:fillStyleLst>
        <a:solidFill>
          <a:schemeClr val="phClr"/>
        </a:solidFill>
        <a:gradFill rotWithShape="1">
          <a:gsLst>
            <a:gs pos="0">
              <a:schemeClr val="phClr">
                <a:tint val="50000"/>
                <a:satMod val="300000"/>
              </a:schemeClr>
            </a:gs>
            <a:gs pos="35000">
              <a:schemeClr val="phClr">
                <a:tint val="37000"/>
                <a:satMod val="300000"/>
              </a:schemeClr>
            </a:gs>
            <a:gs pos="100000">
              <a:schemeClr val="phClr">
                <a:tint val="15000"/>
                <a:satMod val="350000"/>
              </a:schemeClr>
            </a:gs>
          </a:gsLst>
          <a:lin ang="16200000" scaled="1"/>
        </a:gradFill>
        <a:gradFill rotWithShape="1">
          <a:gsLst>
            <a:gs pos="0">
              <a:schemeClr val="phClr">
                <a:shade val="51000"/>
                <a:satMod val="130000"/>
              </a:schemeClr>
            </a:gs>
            <a:gs pos="80000">
              <a:schemeClr val="phClr">
                <a:shade val="93000"/>
                <a:satMod val="130000"/>
              </a:schemeClr>
            </a:gs>
            <a:gs pos="100000">
              <a:schemeClr val="phClr">
                <a:shade val="94000"/>
                <a:satMod val="135000"/>
              </a:schemeClr>
            </a:gs>
          </a:gsLst>
          <a:lin ang="16200000" scaled="0"/>
        </a:gradFill>
      </a:fillStyleLst>
      <a:lnStyleLst>
        <a:ln w="9525" cap="flat" cmpd="sng" algn="ctr">
          <a:solidFill>
            <a:schemeClr val="phClr">
              <a:shade val="95000"/>
              <a:satMod val="105000"/>
            </a:schemeClr>
          </a:solidFill>
          <a:prstDash val="solid"/>
        </a:ln>
        <a:ln w="25400" cap="flat" cmpd="sng" algn="ctr">
          <a:solidFill>
            <a:schemeClr val="phClr"/>
          </a:solidFill>
          <a:prstDash val="solid"/>
        </a:ln>
        <a:ln w="38100" cap="flat" cmpd="sng" algn="ctr">
          <a:solidFill>
            <a:schemeClr val="phClr"/>
          </a:solidFill>
          <a:prstDash val="solid"/>
        </a:ln>
      </a:lnStyleLst>
      <a:effectStyleLst>
        <a:effectStyle>
          <a:effectLst>
            <a:outerShdw blurRad="40000" dist="20000" dir="5400000" rotWithShape="0">
              <a:srgbClr val="000000">
                <a:alpha val="38000"/>
              </a:srgbClr>
            </a:outerShdw>
          </a:effectLst>
        </a:effectStyle>
        <a:effectStyle>
          <a:effectLst>
            <a:outerShdw blurRad="40000" dist="23000" dir="5400000" rotWithShape="0">
              <a:srgbClr val="000000">
                <a:alpha val="35000"/>
              </a:srgbClr>
            </a:outerShdw>
          </a:effectLst>
        </a:effectStyle>
        <a:effectStyle>
          <a:effectLst>
            <a:outerShdw blurRad="40000" dist="23000" dir="5400000" rotWithShape="0">
              <a:srgbClr val="000000">
                <a:alpha val="35000"/>
              </a:srgbClr>
            </a:outerShdw>
          </a:effectLst>
          <a:scene3d>
            <a:camera prst="orthographicFront">
              <a:rot lat="0" lon="0" rev="0"/>
            </a:camera>
            <a:lightRig rig="threePt" dir="t">
              <a:rot lat="0" lon="0" rev="1200000"/>
            </a:lightRig>
          </a:scene3d>
          <a:sp3d>
            <a:bevelT w="63500" h="25400"/>
          </a:sp3d>
        </a:effectStyle>
      </a:effectStyleLst>
      <a:bgFillStyleLst>
        <a:solidFill>
          <a:schemeClr val="phClr"/>
        </a:solidFill>
        <a:gradFill rotWithShape="1">
          <a:gsLst>
            <a:gs pos="0">
              <a:schemeClr val="phClr">
                <a:tint val="40000"/>
                <a:satMod val="350000"/>
              </a:schemeClr>
            </a:gs>
            <a:gs pos="40000">
              <a:schemeClr val="phClr">
                <a:tint val="45000"/>
                <a:shade val="99000"/>
                <a:satMod val="350000"/>
              </a:schemeClr>
            </a:gs>
            <a:gs pos="100000">
              <a:schemeClr val="phClr">
                <a:shade val="20000"/>
                <a:satMod val="255000"/>
              </a:schemeClr>
            </a:gs>
          </a:gsLst>
          <a:path path="circle">
            <a:fillToRect l="50000" t="-80000" r="50000" b="180000"/>
          </a:path>
        </a:gradFill>
        <a:gradFill rotWithShape="1">
          <a:gsLst>
            <a:gs pos="0">
              <a:schemeClr val="phClr">
                <a:tint val="80000"/>
                <a:satMod val="300000"/>
              </a:schemeClr>
            </a:gs>
            <a:gs pos="100000">
              <a:schemeClr val="phClr">
                <a:shade val="30000"/>
                <a:satMod val="200000"/>
              </a:schemeClr>
            </a:gs>
          </a:gsLst>
          <a:path path="circle">
            <a:fillToRect l="50000" t="50000" r="50000" b="50000"/>
          </a:path>
        </a:gradFill>
      </a:bgFillStyleLst>
    </a:fmtScheme>
  </a:themeElements>
  <a:objectDefaults/>
  <a:extraClrSchemeLst/>
</a:theme>
</file>

<file path=docProps/app.xml><?xml version="1.0" encoding="utf-8"?>
<Properties xmlns="http://schemas.openxmlformats.org/officeDocument/2006/extended-properties" xmlns:vt="http://schemas.openxmlformats.org/officeDocument/2006/docPropsVTypes">
  <Application>PHPWord</Application>
  <Company/>
  <Manager/>
</Properties>
</file>

<file path=docProps/core.xml><?xml version="1.0" encoding="utf-8"?>
<cp:coreProperties xmlns:cp="http://schemas.openxmlformats.org/package/2006/metadata/core-properties" xmlns:dc="http://purl.org/dc/elements/1.1/" xmlns:dcterms="http://purl.org/dc/terms/" xmlns:dcmitype="http://purl.org/dc/dcmitype/" xmlns:xsi="http://www.w3.org/2001/XMLSchema-instance">
  <dc:creator/>
  <dc:title/>
  <dc:description/>
  <dc:subject/>
  <cp:keywords/>
  <cp:category/>
  <cp:lastModifiedBy/>
  <dcterms:created xsi:type="dcterms:W3CDTF">2026-10-19T05:19:23+00:00</dcterms:created>
  <dcterms:modified xsi:type="dcterms:W3CDTF">2026-10-19T05:19:23+00:00</dcterms:modified>
</cp:coreProperties>
</file>

<file path=docProps/custom.xml><?xml version="1.0" encoding="utf-8"?>
<Properties xmlns="http://schemas.openxmlformats.org/officeDocument/2006/custom-properties" xmlns:vt="http://schemas.openxmlformats.org/officeDocument/2006/docPropsVTypes"/>
</file>