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DS218PLAY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3x USB, SD-Slot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kleine Firmen und Arbeitsgruppen</w:t>
      </w:r>
    </w:p>
    <w:p>
      <w:pPr>
        <w:pStyle w:val="p2Style"/>
      </w:pPr>
      <w:r>
        <w:rPr>
          <w:rStyle w:val="textStyle"/>
        </w:rPr>
        <w:t xml:space="preserve">Als ultimatives DLNA kompatibles Medien-Center entwickelt</w:t>
      </w:r>
    </w:p>
    <w:p>
      <w:pPr>
        <w:pStyle w:val="p2Style"/>
      </w:pPr>
      <w:r>
        <w:rPr>
          <w:rStyle w:val="textStyle"/>
        </w:rPr>
        <w:t xml:space="preserve">Optimiert für Foto-, Musik- und Video-Streaming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15 IP-Kameras erweiterbar</w:t>
      </w:r>
    </w:p>
    <w:p>
      <w:pPr>
        <w:pStyle w:val="p2Style"/>
      </w:pPr>
      <w:r>
        <w:rPr>
          <w:rStyle w:val="textStyle"/>
        </w:rPr>
        <w:t xml:space="preserve">Mit SuperSpeed USB3.0 Schnittstellen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DS218PLAY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