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und Eckmontagewinkel für AK-6, AK-8, AK-8B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Universell einsetzbar als Mast Adapter oder Eckwinkel</w:t>
      </w:r>
    </w:p>
    <w:p>
      <w:pPr>
        <w:pStyle w:val="p2Style"/>
      </w:pPr>
      <w:r>
        <w:rPr>
          <w:rStyle w:val="textStyle"/>
        </w:rPr>
        <w:t xml:space="preserve">Robuste Aluminium-Konstruktion</w:t>
      </w:r>
    </w:p>
    <w:p>
      <w:pPr>
        <w:pStyle w:val="p2Style"/>
      </w:pPr>
      <w:r>
        <w:rPr>
          <w:rStyle w:val="textStyle"/>
        </w:rPr>
        <w:t xml:space="preserve">Spannbänder je 650mm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2026-08-15T21:55:24+00:00</dcterms:created>
  <dcterms:modified xsi:type="dcterms:W3CDTF">2026-08-15T21:55:24+00:00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