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FA1125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Objektiv Einheit, Nadelöhr, 3,7mm, 1920x1080, WDR, Innen,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FA-Serie</w:t>
      </w:r>
    </w:p>
    <w:p>
      <w:pPr>
        <w:pStyle w:val="p2Style"/>
      </w:pPr>
      <w:r>
        <w:rPr>
          <w:rStyle w:val="textStyle"/>
        </w:rPr>
        <w:t xml:space="preserve">Für besonders unauffällige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Nadelöhr Objektiv: F2,5/3,7mm, 91° FOV</w:t>
      </w:r>
    </w:p>
    <w:p>
      <w:pPr>
        <w:pStyle w:val="p2Style"/>
      </w:pPr>
      <w:r>
        <w:rPr>
          <w:rStyle w:val="textStyle"/>
        </w:rPr>
        <w:t xml:space="preserve">Lichtempfindlichkeit 0,25 Lux (Farbe)</w:t>
      </w:r>
    </w:p>
    <w:p>
      <w:pPr>
        <w:pStyle w:val="p2Style"/>
      </w:pPr>
      <w:r>
        <w:rPr>
          <w:rStyle w:val="textStyle"/>
        </w:rPr>
        <w:t xml:space="preserve">Montagekit im Lieferumfang</w:t>
      </w:r>
    </w:p>
    <w:p>
      <w:pPr>
        <w:pStyle w:val="p2Style"/>
      </w:pPr>
      <w:r>
        <w:rPr>
          <w:rStyle w:val="textStyle"/>
        </w:rPr>
        <w:t xml:space="preserve">Abtrennbares Verbindungskabel 8m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F82A06 ANGLED PINHOLE MT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Montage-Kit, für AXIS FA1125 Sensor Einheit, Montage hinter dünnen Verkleidungen,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2026-09-29T23:12:51+00:00</dcterms:created>
  <dcterms:modified xsi:type="dcterms:W3CDTF">2026-09-29T23:12:51+00:00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