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218812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SLA-T4680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Sensor Objektiv Einheit Tag/Nacht, 4,6 mm, Nadelöhr, Innen, für XNB-6001P, RJ12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Abgesetzte Sensoreinheit für Wisenet X-Serie</w:t>
      </w:r>
    </w:p>
    <w:p>
      <w:pPr>
        <w:pStyle w:val="p2Style"/>
      </w:pPr>
      <w:r>
        <w:rPr>
          <w:rStyle w:val="textStyle"/>
        </w:rPr>
        <w:t xml:space="preserve">1/2.8? progressive scan RGB CMOS Sensor</w:t>
      </w:r>
    </w:p>
    <w:p>
      <w:pPr>
        <w:pStyle w:val="p2Style"/>
      </w:pPr>
      <w:r>
        <w:rPr>
          <w:rStyle w:val="textStyle"/>
        </w:rPr>
        <w:t xml:space="preserve">Kompakte Ausführung für diskrete Überwachung</w:t>
      </w:r>
    </w:p>
    <w:p>
      <w:pPr>
        <w:pStyle w:val="p2Style"/>
      </w:pPr>
      <w:r>
        <w:rPr>
          <w:rStyle w:val="textStyle"/>
        </w:rPr>
        <w:t xml:space="preserve">Nadelöhr Objektiv: F2,5/4,6mm, 73° FOV </w:t>
      </w:r>
    </w:p>
    <w:p>
      <w:pPr>
        <w:pStyle w:val="p2Style"/>
      </w:pPr>
      <w:r>
        <w:rPr>
          <w:rStyle w:val="textStyle"/>
        </w:rPr>
        <w:t xml:space="preserve">WDR mit 120 dB Dynamikumfang</w:t>
      </w:r>
    </w:p>
    <w:p>
      <w:pPr>
        <w:pStyle w:val="p2Style"/>
      </w:pPr>
      <w:r>
        <w:rPr>
          <w:rStyle w:val="textStyle"/>
        </w:rPr>
        <w:t xml:space="preserve">Betriebstemperatur -10°C ~ +55°C </w:t>
      </w:r>
    </w:p>
    <w:p>
      <w:pPr>
        <w:pStyle w:val="p2Style"/>
      </w:pPr>
      <w:r>
        <w:rPr>
          <w:rStyle w:val="textStyle"/>
        </w:rPr>
        <w:t xml:space="preserve">Für Innenmontage, Kunststoffgehäuse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 Sensoreinheit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Electronic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Elektronisch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0,06 Lux bei F2,5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Nadelöhr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Nadelöhr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SLA-T4680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8801089105592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SBL-100D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Gehäuse, für Hanwha Techwin Remote Head Kameras, Weiß, für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SBL-101C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 Einbaugehäuse,  für Hanwha Techwin Remote Head Kameras, Kunststoff,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XNB-6001P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Kamera Basiseinheit, für eine Sensoreinheit, H.265, 1920x1080, H.265, WDR, PoE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2024-03-29T04:39:09+00:00</dcterms:created>
  <dcterms:modified xsi:type="dcterms:W3CDTF">2024-03-29T04:39:09+00:00</dcterms:modified>
  <dc:title/>
  <dc:description/>
  <dc:subject/>
  <cp:keywords/>
  <cp:category/>
</cp:coreProperties>
</file>