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F44 DUAL AUDIO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4 Sensoreinheiten, 1920x1080,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4 abgesetzte Sensor-/Objektiveinheiten</w:t>
      </w:r>
    </w:p>
    <w:p>
      <w:pPr>
        <w:pStyle w:val="p2Style"/>
      </w:pPr>
      <w:r>
        <w:rPr>
          <w:rStyle w:val="textStyle"/>
        </w:rPr>
        <w:t xml:space="preserve">Kompatibel mit allen Sensoreinheiten der F-Serie</w:t>
      </w:r>
    </w:p>
    <w:p>
      <w:pPr>
        <w:pStyle w:val="p2Style"/>
      </w:pPr>
      <w:r>
        <w:rPr>
          <w:rStyle w:val="textStyle"/>
        </w:rPr>
        <w:t xml:space="preserve">1080p Full HD Auflösung bei 12,5 fps</w:t>
      </w:r>
    </w:p>
    <w:p>
      <w:pPr>
        <w:pStyle w:val="p2Style"/>
      </w:pPr>
      <w:r>
        <w:rPr>
          <w:rStyle w:val="textStyle"/>
        </w:rPr>
        <w:t xml:space="preserve">WDR - Forensic Capture (nur mit kompatiblen Sensoren)</w:t>
      </w:r>
    </w:p>
    <w:p>
      <w:pPr>
        <w:pStyle w:val="p2Style"/>
      </w:pPr>
      <w:r>
        <w:rPr>
          <w:rStyle w:val="textStyle"/>
        </w:rPr>
        <w:t xml:space="preserve">Quadbilddarstellung möglich</w:t>
      </w:r>
    </w:p>
    <w:p>
      <w:pPr>
        <w:pStyle w:val="p2Style"/>
      </w:pPr>
      <w:r>
        <w:rPr>
          <w:rStyle w:val="textStyle"/>
        </w:rPr>
        <w:t xml:space="preserve">Hochdiskretes und robustes Design</w:t>
      </w:r>
    </w:p>
    <w:p>
      <w:pPr>
        <w:pStyle w:val="p2Style"/>
      </w:pPr>
      <w:r>
        <w:rPr>
          <w:rStyle w:val="textStyle"/>
        </w:rPr>
        <w:t xml:space="preserve">H.264 mit Axis Zipstream Technologie</w:t>
      </w:r>
    </w:p>
    <w:p>
      <w:pPr>
        <w:pStyle w:val="p2Style"/>
      </w:pPr>
      <w:r>
        <w:rPr>
          <w:rStyle w:val="textStyle"/>
        </w:rPr>
        <w:t xml:space="preserve">Dual bidirektionelles Audio, full &amp; half duplex</w:t>
      </w:r>
    </w:p>
    <w:p>
      <w:pPr>
        <w:pStyle w:val="p2Style"/>
      </w:pPr>
      <w:r>
        <w:rPr>
          <w:rStyle w:val="textStyle"/>
        </w:rPr>
        <w:t xml:space="preserve">Zwei SDXC Kartenslots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PoE IEEE 802.3af/802.3at Class 3 (max 12.95 W)</w:t>
      </w:r>
    </w:p>
    <w:p>
      <w:pPr>
        <w:pStyle w:val="p2Style"/>
      </w:pPr>
      <w:r>
        <w:rPr>
          <w:rStyle w:val="textStyle"/>
        </w:rPr>
        <w:t xml:space="preserve">Optionales Zubehör für flexible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2026-10-19T16:47:01+00:00</dcterms:created>
  <dcterms:modified xsi:type="dcterms:W3CDTF">2026-10-19T16:47:01+00:00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