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217837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PSTR-W72-HV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pulsed, 33W, bis 330W, 72 LEDs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10°x10°, 20°x10° und 35°x10° im Lieferumfang</w:t>
      </w:r>
    </w:p>
    <w:p>
      <w:pPr>
        <w:pStyle w:val="p2Style"/>
      </w:pPr>
      <w:r>
        <w:rPr>
          <w:rStyle w:val="textStyle"/>
        </w:rPr>
        <w:t xml:space="preserve">Zur Nutzung der Pulse-Funktion ist eine </w:t>
      </w:r>
    </w:p>
    <w:p>
      <w:pPr>
        <w:pStyle w:val="p2Style"/>
      </w:pPr>
      <w:r>
        <w:rPr>
          <w:rStyle w:val="textStyle"/>
        </w:rPr>
        <w:t xml:space="preserve">Kamera mit Strobe-Ausgang erforderlich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PulseStar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10x10°, 20x10°, 35x10°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120~230VAC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33W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PSTR-W72-HV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Wandmontagewinkel für LED Scheinwerfer Raytec Raymax, Raylux, Fusion, Vario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2024-03-28T11:07:51+00:00</dcterms:created>
  <dcterms:modified xsi:type="dcterms:W3CDTF">2024-03-28T11:07:51+00:00</dcterms:modified>
  <dc:title/>
  <dc:description/>
  <dc:subject/>
  <cp:keywords/>
  <cp:category/>
</cp:coreProperties>
</file>