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PNM-9020V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F2,0/3,6mm, 4096x1800, 180°, H.265,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SBP-201HM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