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SPX-FL24-W-12050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120x50, 60W,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24 ultra-langlebige LED</w:t>
      </w:r>
    </w:p>
    <w:p>
      <w:pPr>
        <w:pStyle w:val="p2Style"/>
      </w:pPr>
      <w:r>
        <w:rPr>
          <w:rStyle w:val="textStyle"/>
        </w:rPr>
        <w:t xml:space="preserve">Lichtstrom 4000 lm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120x50°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SPX-FL24-W-12050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2026-10-23T10:55:36+00:00</dcterms:created>
  <dcterms:modified xsi:type="dcterms:W3CDTF">2026-10-23T10:55:36+00:00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