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SPX-FL24-W-12050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120x50, 60W, 110-254VAC,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24 ultra-langlebige LED</w:t>
      </w:r>
    </w:p>
    <w:p>
      <w:pPr>
        <w:pStyle w:val="p2Style"/>
      </w:pPr>
      <w:r>
        <w:rPr>
          <w:rStyle w:val="textStyle"/>
        </w:rPr>
        <w:t xml:space="preserve">Lichtstrom 4000 lm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120x50°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SPX-FL24-W-12050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2026-08-14T08:46:38+00:00</dcterms:created>
  <dcterms:modified xsi:type="dcterms:W3CDTF">2026-08-14T08:46:38+00:00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