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SPX-FL24-W-3510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35x10, 60W,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24 ultra-langlebige LED</w:t>
      </w:r>
    </w:p>
    <w:p>
      <w:pPr>
        <w:pStyle w:val="p2Style"/>
      </w:pPr>
      <w:r>
        <w:rPr>
          <w:rStyle w:val="textStyle"/>
        </w:rPr>
        <w:t xml:space="preserve">Lichtstrom 4000 lm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35x10°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SPX-FL24-W-3510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2026-09-22T16:19:24+00:00</dcterms:created>
  <dcterms:modified xsi:type="dcterms:W3CDTF">2026-09-22T16:19:24+00:00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